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83" w:rsidRDefault="00516538">
      <w:r>
        <w:t>Operations were resumed pursuant to licensed parameters.</w:t>
      </w:r>
      <w:bookmarkStart w:id="0" w:name="_GoBack"/>
      <w:bookmarkEnd w:id="0"/>
    </w:p>
    <w:sectPr w:rsidR="00614B83" w:rsidSect="007724DD">
      <w:type w:val="continuous"/>
      <w:pgSz w:w="12240" w:h="15840"/>
      <w:pgMar w:top="1440" w:right="1440" w:bottom="720" w:left="1440" w:header="1440" w:footer="864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38"/>
    <w:rsid w:val="00516538"/>
    <w:rsid w:val="00614B83"/>
    <w:rsid w:val="0077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A907D-D0A0-4917-9D92-90C64805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1</cp:revision>
  <dcterms:created xsi:type="dcterms:W3CDTF">2022-09-22T17:43:00Z</dcterms:created>
  <dcterms:modified xsi:type="dcterms:W3CDTF">2022-09-22T17:45:00Z</dcterms:modified>
</cp:coreProperties>
</file>