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AF3B" w14:textId="5A454E73" w:rsidR="00581082" w:rsidRPr="00493071" w:rsidRDefault="00581082" w:rsidP="00581082">
      <w:pPr>
        <w:pStyle w:val="NoSpacing"/>
        <w:rPr>
          <w:sz w:val="32"/>
          <w:szCs w:val="32"/>
        </w:rPr>
      </w:pPr>
      <w:r w:rsidRPr="00493071">
        <w:rPr>
          <w:sz w:val="32"/>
          <w:szCs w:val="32"/>
        </w:rPr>
        <w:t>Eligibility Certification</w:t>
      </w:r>
    </w:p>
    <w:p w14:paraId="6C94E2F8" w14:textId="6E08ECBF" w:rsidR="00581082" w:rsidRPr="00493071" w:rsidRDefault="00581082" w:rsidP="00581082">
      <w:pPr>
        <w:pStyle w:val="NoSpacing"/>
        <w:rPr>
          <w:sz w:val="32"/>
          <w:szCs w:val="32"/>
        </w:rPr>
      </w:pPr>
      <w:r w:rsidRPr="00493071">
        <w:rPr>
          <w:sz w:val="32"/>
          <w:szCs w:val="32"/>
        </w:rPr>
        <w:t>Applications Approved for NCE Entity.</w:t>
      </w:r>
    </w:p>
    <w:p w14:paraId="676F3E11" w14:textId="31ACF48F" w:rsidR="00581082" w:rsidRPr="00493071" w:rsidRDefault="00581082" w:rsidP="00581082">
      <w:pPr>
        <w:pStyle w:val="NoSpacing"/>
        <w:rPr>
          <w:sz w:val="32"/>
          <w:szCs w:val="32"/>
        </w:rPr>
      </w:pPr>
    </w:p>
    <w:p w14:paraId="532ED862" w14:textId="238E4150" w:rsidR="00581082" w:rsidRPr="00493071" w:rsidRDefault="00581082" w:rsidP="00581082">
      <w:pPr>
        <w:pStyle w:val="NoSpacing"/>
        <w:rPr>
          <w:sz w:val="32"/>
          <w:szCs w:val="32"/>
        </w:rPr>
      </w:pPr>
      <w:r w:rsidRPr="00493071">
        <w:rPr>
          <w:sz w:val="32"/>
          <w:szCs w:val="32"/>
        </w:rPr>
        <w:t>A sample of previous NCE approved applications</w:t>
      </w:r>
    </w:p>
    <w:p w14:paraId="236C5808" w14:textId="0E79E6B4" w:rsidR="00581082" w:rsidRPr="00493071" w:rsidRDefault="00581082" w:rsidP="00581082">
      <w:pPr>
        <w:pStyle w:val="NoSpacing"/>
        <w:rPr>
          <w:sz w:val="32"/>
          <w:szCs w:val="32"/>
        </w:rPr>
      </w:pPr>
    </w:p>
    <w:p w14:paraId="759438EA" w14:textId="26050A67" w:rsidR="00581082" w:rsidRPr="00493071" w:rsidRDefault="00493071" w:rsidP="00581082">
      <w:pPr>
        <w:pStyle w:val="NoSpacing"/>
        <w:rPr>
          <w:sz w:val="32"/>
          <w:szCs w:val="32"/>
        </w:rPr>
      </w:pPr>
      <w:r w:rsidRPr="00493071">
        <w:rPr>
          <w:sz w:val="32"/>
          <w:szCs w:val="32"/>
        </w:rPr>
        <w:t>BPED-19880823MA</w:t>
      </w:r>
    </w:p>
    <w:p w14:paraId="2A6CD23C" w14:textId="44523485" w:rsidR="00493071" w:rsidRPr="00493071" w:rsidRDefault="00493071" w:rsidP="00581082">
      <w:pPr>
        <w:pStyle w:val="NoSpacing"/>
        <w:rPr>
          <w:sz w:val="32"/>
          <w:szCs w:val="32"/>
        </w:rPr>
      </w:pPr>
      <w:r w:rsidRPr="00493071">
        <w:rPr>
          <w:sz w:val="32"/>
          <w:szCs w:val="32"/>
        </w:rPr>
        <w:t>BMPED-20090115AIA</w:t>
      </w:r>
    </w:p>
    <w:p w14:paraId="20B5B4C6" w14:textId="1DE73B7E" w:rsidR="00493071" w:rsidRPr="00493071" w:rsidRDefault="00493071" w:rsidP="00581082">
      <w:pPr>
        <w:pStyle w:val="NoSpacing"/>
        <w:rPr>
          <w:sz w:val="32"/>
          <w:szCs w:val="32"/>
        </w:rPr>
      </w:pPr>
      <w:r w:rsidRPr="00493071">
        <w:rPr>
          <w:sz w:val="32"/>
          <w:szCs w:val="32"/>
        </w:rPr>
        <w:t>BAPED-20101223ABF</w:t>
      </w:r>
    </w:p>
    <w:sectPr w:rsidR="00493071" w:rsidRPr="0049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2"/>
    <w:rsid w:val="00097822"/>
    <w:rsid w:val="00394438"/>
    <w:rsid w:val="00493071"/>
    <w:rsid w:val="00581082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FB05"/>
  <w15:chartTrackingRefBased/>
  <w15:docId w15:val="{6E87904F-B10A-4F14-B39F-C1A0BCD5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1</cp:revision>
  <dcterms:created xsi:type="dcterms:W3CDTF">2021-10-25T14:24:00Z</dcterms:created>
  <dcterms:modified xsi:type="dcterms:W3CDTF">2021-10-25T14:36:00Z</dcterms:modified>
</cp:coreProperties>
</file>