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73B3" w14:textId="445081D4" w:rsidR="003B0943" w:rsidRPr="003B0943" w:rsidRDefault="003B0943" w:rsidP="003B0943">
      <w:pPr>
        <w:spacing w:after="0"/>
        <w:jc w:val="center"/>
        <w:rPr>
          <w:b/>
          <w:bCs/>
        </w:rPr>
      </w:pPr>
      <w:r w:rsidRPr="003B0943">
        <w:rPr>
          <w:b/>
          <w:bCs/>
        </w:rPr>
        <w:t>TECHNICAL EXHIBIT</w:t>
      </w:r>
    </w:p>
    <w:p w14:paraId="0721A44C" w14:textId="47C01C80" w:rsidR="003B0943" w:rsidRDefault="003B0943" w:rsidP="003B0943">
      <w:pPr>
        <w:spacing w:after="0"/>
        <w:jc w:val="center"/>
      </w:pPr>
      <w:r w:rsidRPr="003B0943">
        <w:rPr>
          <w:b/>
          <w:bCs/>
        </w:rPr>
        <w:t>DISPLACEMENT APPLICATION</w:t>
      </w:r>
    </w:p>
    <w:p w14:paraId="30122AAD" w14:textId="77777777" w:rsidR="003B0943" w:rsidRDefault="003B0943" w:rsidP="003B0943">
      <w:pPr>
        <w:spacing w:after="0"/>
      </w:pPr>
    </w:p>
    <w:p w14:paraId="3331844A" w14:textId="77777777" w:rsidR="003B0943" w:rsidRDefault="003B0943" w:rsidP="003B0943">
      <w:pPr>
        <w:spacing w:after="0"/>
      </w:pPr>
      <w:r>
        <w:t>FACILITY: K47OB-D, FI 18676</w:t>
      </w:r>
    </w:p>
    <w:p w14:paraId="39938420" w14:textId="77777777" w:rsidR="003B0943" w:rsidRDefault="003B0943" w:rsidP="003B0943">
      <w:pPr>
        <w:spacing w:after="0"/>
      </w:pPr>
      <w:r>
        <w:t xml:space="preserve">CHICO, CA </w:t>
      </w:r>
    </w:p>
    <w:p w14:paraId="27DF00D2" w14:textId="77777777" w:rsidR="003B0943" w:rsidRDefault="003B0943" w:rsidP="003B0943">
      <w:pPr>
        <w:spacing w:after="0"/>
      </w:pPr>
      <w:r>
        <w:t xml:space="preserve">NEW MEDIA PARTNERS, LLC. </w:t>
      </w:r>
    </w:p>
    <w:p w14:paraId="30A8A2C5" w14:textId="312F2E77" w:rsidR="003B0943" w:rsidRDefault="003B0943" w:rsidP="003B0943">
      <w:pPr>
        <w:spacing w:after="0"/>
      </w:pPr>
      <w:r>
        <w:t>Existing FCC file number BNPDTL-20101004ADA</w:t>
      </w:r>
    </w:p>
    <w:p w14:paraId="7A164B37" w14:textId="77777777" w:rsidR="003B0943" w:rsidRDefault="003B0943" w:rsidP="003B0943">
      <w:pPr>
        <w:spacing w:after="0"/>
      </w:pPr>
    </w:p>
    <w:p w14:paraId="6B940EDE" w14:textId="77777777" w:rsidR="003B0943" w:rsidRDefault="003B0943" w:rsidP="003B0943">
      <w:pPr>
        <w:spacing w:after="0"/>
      </w:pPr>
      <w:r>
        <w:t xml:space="preserve">Pursuant to the 2019-20 window announced by the Commission regarding the above entitled LPTV/Translator displacement filing arising from the incentive auction 600 MHz TV band repack, the within application is filed in connection with the initial filing.   The application makes the following changes: </w:t>
      </w:r>
    </w:p>
    <w:p w14:paraId="0C08E43A" w14:textId="77777777" w:rsidR="003B0943" w:rsidRDefault="003B0943" w:rsidP="003B0943">
      <w:pPr>
        <w:spacing w:after="0"/>
      </w:pPr>
    </w:p>
    <w:p w14:paraId="4083A836" w14:textId="77777777" w:rsidR="003B0943" w:rsidRDefault="003B0943" w:rsidP="003B0943">
      <w:pPr>
        <w:spacing w:after="0"/>
      </w:pPr>
      <w:r>
        <w:t xml:space="preserve">1. Channel is displaced to 25, </w:t>
      </w:r>
      <w:proofErr w:type="gramStart"/>
      <w:r>
        <w:t>FULL SERVICE</w:t>
      </w:r>
      <w:proofErr w:type="gramEnd"/>
      <w:r>
        <w:t xml:space="preserve"> MASK </w:t>
      </w:r>
    </w:p>
    <w:p w14:paraId="105DCA17" w14:textId="77777777" w:rsidR="003B0943" w:rsidRDefault="003B0943" w:rsidP="003B0943">
      <w:pPr>
        <w:spacing w:after="0"/>
      </w:pPr>
    </w:p>
    <w:p w14:paraId="3CD052BE" w14:textId="683D3D19" w:rsidR="003B0943" w:rsidRDefault="003B0943" w:rsidP="003B0943">
      <w:pPr>
        <w:spacing w:after="0"/>
      </w:pPr>
      <w:r>
        <w:t xml:space="preserve">2. Antenna is KAT 4X3 KBBU, see tabulation. </w:t>
      </w:r>
    </w:p>
    <w:p w14:paraId="26AC2141" w14:textId="77777777" w:rsidR="003B0943" w:rsidRDefault="003B0943" w:rsidP="003B0943">
      <w:pPr>
        <w:spacing w:after="0"/>
      </w:pPr>
    </w:p>
    <w:p w14:paraId="52C25B20" w14:textId="791E9E4E" w:rsidR="003B0943" w:rsidRDefault="003B0943" w:rsidP="003B0943">
      <w:pPr>
        <w:spacing w:after="0"/>
      </w:pPr>
      <w:r>
        <w:t xml:space="preserve">3. ERP is to be 15.0 kW. </w:t>
      </w:r>
    </w:p>
    <w:p w14:paraId="5BE70755" w14:textId="77777777" w:rsidR="003B0943" w:rsidRDefault="003B0943" w:rsidP="003B0943">
      <w:pPr>
        <w:spacing w:after="0"/>
      </w:pPr>
    </w:p>
    <w:p w14:paraId="6B18F30C" w14:textId="34848B76" w:rsidR="003B0943" w:rsidRDefault="003B0943" w:rsidP="003B0943">
      <w:pPr>
        <w:spacing w:after="0"/>
      </w:pPr>
      <w:r>
        <w:t xml:space="preserve">4. Antenna is to be located at same tower ASR 1271337; orientation 0° at 27 M AGL. </w:t>
      </w:r>
    </w:p>
    <w:p w14:paraId="6F60FD4C" w14:textId="77777777" w:rsidR="003B0943" w:rsidRDefault="003B0943" w:rsidP="003B0943">
      <w:pPr>
        <w:spacing w:after="0"/>
      </w:pPr>
    </w:p>
    <w:p w14:paraId="6164C7FF" w14:textId="77777777" w:rsidR="003B0943" w:rsidRDefault="003B0943" w:rsidP="003B0943">
      <w:pPr>
        <w:spacing w:after="0"/>
      </w:pPr>
      <w:r>
        <w:t xml:space="preserve">No other changes are to be made.  NIER is less than 5% of the limit for this service; no new tower construction or changes are planned.   In keeping with the original plan, RF hazard warning signage and appropriate access limits are employed.  All ND AM stations within 0.8 </w:t>
      </w:r>
      <w:proofErr w:type="spellStart"/>
      <w:r>
        <w:t>kM</w:t>
      </w:r>
      <w:proofErr w:type="spellEnd"/>
      <w:r>
        <w:t xml:space="preserve"> and all DA AM stations within 0.89 </w:t>
      </w:r>
      <w:proofErr w:type="spellStart"/>
      <w:r>
        <w:t>kM</w:t>
      </w:r>
      <w:proofErr w:type="spellEnd"/>
      <w:r>
        <w:t xml:space="preserve"> will be notified of construction, despite the fact that no new tower construction is to be undertaken beyond the installation of a directional LPTV antenna. </w:t>
      </w:r>
    </w:p>
    <w:p w14:paraId="6BEB8866" w14:textId="77777777" w:rsidR="003B0943" w:rsidRDefault="003B0943" w:rsidP="003B0943">
      <w:pPr>
        <w:spacing w:after="0"/>
      </w:pPr>
    </w:p>
    <w:p w14:paraId="50792B05" w14:textId="72596E5B" w:rsidR="003B0943" w:rsidRDefault="003B0943" w:rsidP="003B0943">
      <w:pPr>
        <w:spacing w:after="0"/>
      </w:pPr>
      <w:r>
        <w:t>Using the specified equipment, pattern and ERP, the application is in compliance with all pertinent portions of §74.793 with respect to all other existing part 73 and part 74 licenses, permits and applications known as of the time of filing; however, as a station in the LPTV or TX service which is displaced into the core or otherwise required to modify its facilities in accordance with the presence of an incoming repacked full service station assigned to its previous channel, the within applicant agrees, if necessary, to not operate on the channel or with the service proposed in the within application until any potentially mutually interfering repacked full service station or stations have left their channels pursuant to the relevant phase assignment(s) and further agrees to accept nominal amounts of interference from permits or licenses in existence at the time of this filing.</w:t>
      </w:r>
    </w:p>
    <w:p w14:paraId="3E1607E6" w14:textId="77777777" w:rsidR="003B0943" w:rsidRDefault="003B0943" w:rsidP="003B0943">
      <w:pPr>
        <w:spacing w:after="0"/>
      </w:pPr>
      <w:bookmarkStart w:id="0" w:name="_GoBack"/>
      <w:bookmarkEnd w:id="0"/>
    </w:p>
    <w:p w14:paraId="39B823AC" w14:textId="77777777" w:rsidR="003B0943" w:rsidRDefault="003B0943" w:rsidP="003B0943">
      <w:pPr>
        <w:spacing w:after="0"/>
      </w:pPr>
      <w:r>
        <w:t xml:space="preserve">J. R. McDonald </w:t>
      </w:r>
    </w:p>
    <w:p w14:paraId="7CE44E08" w14:textId="6E39C7F0" w:rsidR="003A07DF" w:rsidRDefault="003B0943" w:rsidP="003B0943">
      <w:pPr>
        <w:spacing w:after="0"/>
      </w:pPr>
      <w:r>
        <w:t>January 10, 2020</w:t>
      </w:r>
    </w:p>
    <w:sectPr w:rsidR="003A0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43"/>
    <w:rsid w:val="003A07DF"/>
    <w:rsid w:val="003B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2E67"/>
  <w15:chartTrackingRefBased/>
  <w15:docId w15:val="{A72FFC13-0E0B-4AF4-8D69-0157AC7C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Calderon</dc:creator>
  <cp:keywords/>
  <dc:description/>
  <cp:lastModifiedBy>Dan Calderon</cp:lastModifiedBy>
  <cp:revision>1</cp:revision>
  <dcterms:created xsi:type="dcterms:W3CDTF">2020-01-21T16:27:00Z</dcterms:created>
  <dcterms:modified xsi:type="dcterms:W3CDTF">2020-01-21T16:56:00Z</dcterms:modified>
</cp:coreProperties>
</file>