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B6" w:rsidRDefault="00DC32FA" w:rsidP="00DC32FA">
      <w:pPr>
        <w:jc w:val="center"/>
      </w:pPr>
      <w:r>
        <w:t>Environmental Impact Statement</w:t>
      </w:r>
    </w:p>
    <w:p w:rsidR="00DC32FA" w:rsidRDefault="00DC32FA" w:rsidP="00DC32FA">
      <w:pPr>
        <w:jc w:val="center"/>
      </w:pPr>
    </w:p>
    <w:p w:rsidR="00425A05" w:rsidRDefault="00DC32FA" w:rsidP="00DC32FA">
      <w:r>
        <w:t xml:space="preserve">The proposed site is on a remote mountain top communications site that has been in </w:t>
      </w:r>
      <w:r w:rsidR="00A0008D">
        <w:t xml:space="preserve">communications </w:t>
      </w:r>
      <w:r>
        <w:t xml:space="preserve">use for many years.   </w:t>
      </w:r>
    </w:p>
    <w:p w:rsidR="00DC32FA" w:rsidRDefault="00DC32FA" w:rsidP="00DC32FA">
      <w:bookmarkStart w:id="0" w:name="_GoBack"/>
      <w:bookmarkEnd w:id="0"/>
      <w:r>
        <w:t>The proposed facility is a low power operation with antennas mounted well above ground elevation.</w:t>
      </w:r>
      <w:r w:rsidR="00A0008D">
        <w:t xml:space="preserve"> Transmitter operates at or below 100 watts transmitter output power.</w:t>
      </w:r>
    </w:p>
    <w:p w:rsidR="00DC32FA" w:rsidRDefault="00DC32FA" w:rsidP="00DC32FA">
      <w:r>
        <w:t xml:space="preserve">Licensee will </w:t>
      </w:r>
      <w:r w:rsidR="0036681F">
        <w:t>coordinate with other users at the site to reduce power or cease operation as necessary to protect persons having access to the site, transmitter or antenna from radio frequency electromagnetic exposure in excess of FCC guidelines.</w:t>
      </w:r>
    </w:p>
    <w:sectPr w:rsidR="00DC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FA"/>
    <w:rsid w:val="00004CB6"/>
    <w:rsid w:val="0013038F"/>
    <w:rsid w:val="0036681F"/>
    <w:rsid w:val="00425A05"/>
    <w:rsid w:val="00A0008D"/>
    <w:rsid w:val="00DC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Johnson</dc:creator>
  <cp:lastModifiedBy>Dennis Johnson</cp:lastModifiedBy>
  <cp:revision>4</cp:revision>
  <dcterms:created xsi:type="dcterms:W3CDTF">2017-10-30T16:00:00Z</dcterms:created>
  <dcterms:modified xsi:type="dcterms:W3CDTF">2018-08-04T23:14:00Z</dcterms:modified>
</cp:coreProperties>
</file>