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42030B">
        <w:t xml:space="preserve">control of </w:t>
      </w:r>
      <w:r w:rsidRPr="005C4457">
        <w:t>DTV America was recently acquired by HC2 Broadcasting Inc. (“HC2”)</w:t>
      </w:r>
      <w:r w:rsidR="0042030B">
        <w:t>,</w:t>
      </w:r>
      <w:r w:rsidRPr="005C4457">
        <w:t xml:space="preserve"> and </w:t>
      </w:r>
      <w:r w:rsidR="0042030B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F306DE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</w:t>
      </w:r>
      <w:r w:rsidR="00A434B5">
        <w:t xml:space="preserve">STA </w:t>
      </w:r>
      <w:r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9503A1">
        <w:t xml:space="preserve">may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A23F6B">
        <w:t xml:space="preserve">DTV America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</w:t>
      </w:r>
      <w:r w:rsidR="00B50D66">
        <w:t xml:space="preserve">to build </w:t>
      </w:r>
      <w:r>
        <w:t xml:space="preserve">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lastRenderedPageBreak/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355F1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3F" w:rsidRDefault="00B1653F" w:rsidP="00C22EDB">
      <w:r>
        <w:separator/>
      </w:r>
    </w:p>
  </w:endnote>
  <w:endnote w:type="continuationSeparator" w:id="0">
    <w:p w:rsidR="00B1653F" w:rsidRDefault="00B1653F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3F" w:rsidRDefault="00B1653F" w:rsidP="00C22EDB">
      <w:r>
        <w:separator/>
      </w:r>
    </w:p>
  </w:footnote>
  <w:footnote w:type="continuationSeparator" w:id="0">
    <w:p w:rsidR="00B1653F" w:rsidRDefault="00B1653F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  <w:proofErr w:type="gramEnd"/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  <w:proofErr w:type="gramEnd"/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0F70E1"/>
    <w:rsid w:val="0011061E"/>
    <w:rsid w:val="00110849"/>
    <w:rsid w:val="00113D21"/>
    <w:rsid w:val="00122C72"/>
    <w:rsid w:val="00140E77"/>
    <w:rsid w:val="00182BCA"/>
    <w:rsid w:val="00183440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39E9"/>
    <w:rsid w:val="003C7773"/>
    <w:rsid w:val="003D12AC"/>
    <w:rsid w:val="003F2611"/>
    <w:rsid w:val="004036EA"/>
    <w:rsid w:val="0041311A"/>
    <w:rsid w:val="00413459"/>
    <w:rsid w:val="00415D2C"/>
    <w:rsid w:val="0042030B"/>
    <w:rsid w:val="004259D9"/>
    <w:rsid w:val="00426084"/>
    <w:rsid w:val="00426938"/>
    <w:rsid w:val="00427257"/>
    <w:rsid w:val="0044126C"/>
    <w:rsid w:val="00444266"/>
    <w:rsid w:val="0045354F"/>
    <w:rsid w:val="004614B2"/>
    <w:rsid w:val="004847D2"/>
    <w:rsid w:val="00486A49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6F2E77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F4DCF"/>
    <w:rsid w:val="008F534F"/>
    <w:rsid w:val="0091602F"/>
    <w:rsid w:val="009213F7"/>
    <w:rsid w:val="00921BFB"/>
    <w:rsid w:val="009269F7"/>
    <w:rsid w:val="009503A1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1653F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02161"/>
    <w:rsid w:val="00C127F5"/>
    <w:rsid w:val="00C22EDB"/>
    <w:rsid w:val="00C250D9"/>
    <w:rsid w:val="00C311AB"/>
    <w:rsid w:val="00C3646B"/>
    <w:rsid w:val="00C430B6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355F1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306DE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1828-668A-4DB3-836A-7E968C07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Michelle Walker</cp:lastModifiedBy>
  <cp:revision>2</cp:revision>
  <cp:lastPrinted>2018-01-16T22:44:00Z</cp:lastPrinted>
  <dcterms:created xsi:type="dcterms:W3CDTF">2018-09-07T14:41:00Z</dcterms:created>
  <dcterms:modified xsi:type="dcterms:W3CDTF">2018-09-07T14:41:00Z</dcterms:modified>
</cp:coreProperties>
</file>