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B55" w:rsidRDefault="007008EE" w:rsidP="00E37B55">
      <w:pPr>
        <w:jc w:val="center"/>
      </w:pPr>
      <w:r>
        <w:t xml:space="preserve">WMYT-TV </w:t>
      </w:r>
      <w:r w:rsidR="00E37B55">
        <w:t>REQUEST FOR EXTENSION OF CHANNEL SHARING CP APPLICATION AND CHANNEL SHARING IMPLEMENTATION DEADLINES</w:t>
      </w:r>
    </w:p>
    <w:p w:rsidR="00E37B55" w:rsidRDefault="00E37B55"/>
    <w:p w:rsidR="007008EE" w:rsidRDefault="007008EE" w:rsidP="007008EE">
      <w:r>
        <w:t xml:space="preserve">Fox Television Stations, </w:t>
      </w:r>
      <w:r>
        <w:t>LLC (“FTS”) the licensee of WMYT-TV</w:t>
      </w:r>
      <w:r>
        <w:t xml:space="preserve"> (Facility ID No.</w:t>
      </w:r>
      <w:r w:rsidRPr="00B907AE">
        <w:t xml:space="preserve"> </w:t>
      </w:r>
      <w:r>
        <w:t>20624</w:t>
      </w:r>
      <w:r>
        <w:t xml:space="preserve">), </w:t>
      </w:r>
      <w:r>
        <w:t>Rock Hill, SC</w:t>
      </w:r>
      <w:r>
        <w:t xml:space="preserve"> (“Station”), hereby requests a waiver of both the November 24, 2017 deadline to file an application for a construction permit to implement a channel sharing agreement (“CSA”)</w:t>
      </w:r>
      <w:r>
        <w:rPr>
          <w:rStyle w:val="FootnoteReference"/>
        </w:rPr>
        <w:footnoteReference w:id="1"/>
      </w:r>
      <w:r>
        <w:t xml:space="preserve"> and a waiver of the January 23, 2018 deadline to discontinue operations on its pre-auction channel.</w:t>
      </w:r>
      <w:r>
        <w:rPr>
          <w:rStyle w:val="FootnoteReference"/>
        </w:rPr>
        <w:footnoteReference w:id="2"/>
      </w:r>
      <w:r>
        <w:t xml:space="preserve">  FTS requests a 90-day extension of both these dates/deadlines in accordance with the various auction orders</w:t>
      </w:r>
      <w:r>
        <w:rPr>
          <w:rStyle w:val="FootnoteReference"/>
        </w:rPr>
        <w:footnoteReference w:id="3"/>
      </w:r>
      <w:r>
        <w:t xml:space="preserve"> and 47 C.F.R </w:t>
      </w:r>
      <w:r>
        <w:rPr>
          <w:rFonts w:cs="Times New Roman"/>
        </w:rPr>
        <w:t>§</w:t>
      </w:r>
      <w:r>
        <w:t xml:space="preserve"> 1.3.</w:t>
      </w:r>
    </w:p>
    <w:p w:rsidR="007008EE" w:rsidRDefault="007008EE" w:rsidP="007008EE"/>
    <w:p w:rsidR="000707A9" w:rsidRDefault="0041692B" w:rsidP="007008EE">
      <w:r>
        <w:t>WMYT-TV</w:t>
      </w:r>
      <w:bookmarkStart w:id="0" w:name="_GoBack"/>
      <w:bookmarkEnd w:id="0"/>
      <w:r w:rsidR="007008EE">
        <w:t xml:space="preserve"> </w:t>
      </w:r>
      <w:r w:rsidR="007008EE" w:rsidRPr="00B907AE">
        <w:t>submitted a successful bid in the incentive auction for the Station to go off air</w:t>
      </w:r>
      <w:r w:rsidR="007008EE">
        <w:t>.</w:t>
      </w:r>
      <w:r w:rsidR="00A0578F">
        <w:t xml:space="preserve"> On its FCC Form 177, the Station indicated an intent to enter into a CSA. The Station </w:t>
      </w:r>
      <w:r w:rsidR="007008EE">
        <w:t>will channel share</w:t>
      </w:r>
      <w:r w:rsidR="00A0578F">
        <w:t xml:space="preserve"> with </w:t>
      </w:r>
      <w:r w:rsidR="000707A9">
        <w:t xml:space="preserve">sister </w:t>
      </w:r>
      <w:r w:rsidR="00BC371A">
        <w:t xml:space="preserve">duopoly station </w:t>
      </w:r>
      <w:r w:rsidR="00404B30">
        <w:t>WJZY</w:t>
      </w:r>
      <w:r w:rsidR="00A0578F">
        <w:t xml:space="preserve">, also licensed to </w:t>
      </w:r>
      <w:r w:rsidR="00BC371A">
        <w:t>FTS</w:t>
      </w:r>
      <w:r w:rsidR="00A0578F">
        <w:t xml:space="preserve">. </w:t>
      </w:r>
      <w:r w:rsidR="00BC371A">
        <w:t xml:space="preserve">Section </w:t>
      </w:r>
      <w:r w:rsidR="00A0578F">
        <w:t xml:space="preserve">73.3700(b)(4)(ii) </w:t>
      </w:r>
      <w:r w:rsidR="00BC371A">
        <w:t xml:space="preserve">of the Commission’s rules </w:t>
      </w:r>
      <w:r w:rsidR="00A0578F">
        <w:t xml:space="preserve">require a license relinquishment station indicating an intent to enter into a post-auction CSA </w:t>
      </w:r>
      <w:r w:rsidR="00404B30">
        <w:t>(like WMYT-TV</w:t>
      </w:r>
      <w:r w:rsidR="00791CD9">
        <w:t xml:space="preserve">) </w:t>
      </w:r>
      <w:r w:rsidR="00A0578F">
        <w:t xml:space="preserve">to terminate operations on its pre-auction channel within six months of the date that the licensee receives its incentive payment. </w:t>
      </w:r>
      <w:r w:rsidR="00BC371A">
        <w:t>Thus</w:t>
      </w:r>
      <w:r w:rsidR="00A0578F">
        <w:t xml:space="preserve">, absent waiver, </w:t>
      </w:r>
      <w:r w:rsidR="00BC371A">
        <w:t xml:space="preserve">the Commission’s rules would </w:t>
      </w:r>
      <w:r w:rsidR="00A0578F">
        <w:t>require</w:t>
      </w:r>
      <w:r w:rsidR="00404B30">
        <w:t xml:space="preserve"> WMYT-TV</w:t>
      </w:r>
      <w:r w:rsidR="00A0578F">
        <w:t xml:space="preserve"> to terminate operations on its pre-auction channel no later than January 23, 2018. </w:t>
      </w:r>
    </w:p>
    <w:p w:rsidR="000707A9" w:rsidRDefault="000707A9"/>
    <w:p w:rsidR="006C31D0" w:rsidRDefault="00A0578F">
      <w:r>
        <w:t xml:space="preserve">The </w:t>
      </w:r>
      <w:r w:rsidR="000707A9">
        <w:t xml:space="preserve">Commission has made clear that upon good cause shown pursuant to Section 1.3 of </w:t>
      </w:r>
      <w:r w:rsidR="00335CD9">
        <w:t>its</w:t>
      </w:r>
      <w:r w:rsidR="000707A9">
        <w:t xml:space="preserve"> rules, it would view waiver requests like the instant request “most favorably.”</w:t>
      </w:r>
      <w:r w:rsidR="000707A9">
        <w:rPr>
          <w:rStyle w:val="FootnoteReference"/>
        </w:rPr>
        <w:footnoteReference w:id="4"/>
      </w:r>
      <w:r w:rsidR="000707A9">
        <w:t xml:space="preserve"> </w:t>
      </w:r>
      <w:r>
        <w:t>Specifically,</w:t>
      </w:r>
      <w:r w:rsidR="000707A9">
        <w:t xml:space="preserve"> the Auction Task Force and Media Bureau stated</w:t>
      </w:r>
      <w:r>
        <w:t xml:space="preserve"> “[t]he Media Bureau will view favorably applications/requests that are otherwise compliant with our rules and have little or no impact on other stations' transition schedule.”</w:t>
      </w:r>
      <w:r w:rsidR="000707A9">
        <w:rPr>
          <w:rStyle w:val="FootnoteReference"/>
        </w:rPr>
        <w:footnoteReference w:id="5"/>
      </w:r>
      <w:r>
        <w:t xml:space="preserve"> </w:t>
      </w:r>
      <w:r w:rsidR="00404B30">
        <w:t>WMYT-TV</w:t>
      </w:r>
      <w:r w:rsidR="000707A9">
        <w:t xml:space="preserve"> is in the Phase </w:t>
      </w:r>
      <w:r w:rsidR="00404B30">
        <w:t>5</w:t>
      </w:r>
      <w:r w:rsidR="000707A9">
        <w:t xml:space="preserve"> section of the country, </w:t>
      </w:r>
      <w:r w:rsidR="001C2521">
        <w:t xml:space="preserve">for which </w:t>
      </w:r>
      <w:r>
        <w:t xml:space="preserve">the testing period </w:t>
      </w:r>
      <w:r w:rsidR="001C2521">
        <w:t xml:space="preserve">does not begin until </w:t>
      </w:r>
      <w:r w:rsidR="00404B30">
        <w:t>August 3</w:t>
      </w:r>
      <w:r w:rsidR="001C2521">
        <w:t>, 2019</w:t>
      </w:r>
      <w:r w:rsidR="00B8438C">
        <w:t>, and it is current over-the-air channel is channel 39</w:t>
      </w:r>
      <w:r w:rsidR="001C2521">
        <w:t>.</w:t>
      </w:r>
      <w:r>
        <w:t xml:space="preserve"> </w:t>
      </w:r>
      <w:r w:rsidR="001C2521">
        <w:t xml:space="preserve"> </w:t>
      </w:r>
      <w:r w:rsidR="00B8438C">
        <w:t>Therefore, no other stations will be repacked to or around the Station’s current channel 39.</w:t>
      </w:r>
      <w:r w:rsidR="001C2521">
        <w:t xml:space="preserve"> </w:t>
      </w:r>
      <w:r w:rsidR="00B8438C">
        <w:t>A</w:t>
      </w:r>
      <w:r>
        <w:t xml:space="preserve">llowing </w:t>
      </w:r>
      <w:r w:rsidR="001C2521">
        <w:t xml:space="preserve">the Station </w:t>
      </w:r>
      <w:r>
        <w:t>three additional months to cease operations on its pre</w:t>
      </w:r>
      <w:r w:rsidR="00335CD9">
        <w:t>-</w:t>
      </w:r>
      <w:r>
        <w:t xml:space="preserve">auction channel and transition to shared operations with </w:t>
      </w:r>
      <w:r w:rsidR="00404B30">
        <w:t>WJZY</w:t>
      </w:r>
      <w:r>
        <w:t xml:space="preserve"> will not affect other stations’ transition schedules.</w:t>
      </w:r>
      <w:r w:rsidR="00335CD9">
        <w:t xml:space="preserve"> In addition,</w:t>
      </w:r>
      <w:r w:rsidR="00404B30">
        <w:t xml:space="preserve"> WMYT-TV</w:t>
      </w:r>
      <w:r w:rsidR="00335CD9">
        <w:t xml:space="preserve"> and </w:t>
      </w:r>
      <w:r w:rsidR="00404B30">
        <w:t>WJZY</w:t>
      </w:r>
      <w:r w:rsidR="00335CD9">
        <w:t xml:space="preserve"> broadcast </w:t>
      </w:r>
      <w:r w:rsidR="00404B30">
        <w:t>six</w:t>
      </w:r>
      <w:r w:rsidR="00335CD9">
        <w:t xml:space="preserve"> multicast channels between them.  Once </w:t>
      </w:r>
      <w:r w:rsidR="00791CD9">
        <w:t xml:space="preserve">they begin </w:t>
      </w:r>
      <w:r w:rsidR="00335CD9">
        <w:t xml:space="preserve">channel sharing </w:t>
      </w:r>
      <w:r w:rsidR="00404B30">
        <w:t>several</w:t>
      </w:r>
      <w:r w:rsidR="00335CD9">
        <w:t xml:space="preserve"> of </w:t>
      </w:r>
      <w:r w:rsidR="00404B30">
        <w:t>thos</w:t>
      </w:r>
      <w:r w:rsidR="00335CD9">
        <w:t>e multicast channels will be lost due to spectrum constraints.</w:t>
      </w:r>
      <w:r>
        <w:t xml:space="preserve"> </w:t>
      </w:r>
      <w:r w:rsidR="00335CD9">
        <w:t>Allowing W</w:t>
      </w:r>
      <w:r w:rsidR="00404B30">
        <w:t>MYT-TV</w:t>
      </w:r>
      <w:r>
        <w:t xml:space="preserve"> to utilize a full 6 MHz channel for an additional three months will allow it to provide </w:t>
      </w:r>
      <w:r w:rsidR="00700898">
        <w:t xml:space="preserve">its current slate of multicast channels </w:t>
      </w:r>
      <w:r>
        <w:t xml:space="preserve">to its viewers. </w:t>
      </w:r>
    </w:p>
    <w:p w:rsidR="00791CD9" w:rsidRDefault="00791CD9"/>
    <w:p w:rsidR="00791CD9" w:rsidRDefault="00791CD9">
      <w:r>
        <w:t xml:space="preserve">For the reasons discussed above, FTS respectfully submits that a grant of a 90-day extension to file a construction permit application to implement channel sharing and a waiver of the deadline to cease operations on </w:t>
      </w:r>
      <w:r w:rsidR="00404B30">
        <w:t>WMYT-TV</w:t>
      </w:r>
      <w:r>
        <w:t>’s pre-auction channel is in the public interest</w:t>
      </w:r>
      <w:r w:rsidR="00700898">
        <w:t xml:space="preserve"> and will have </w:t>
      </w:r>
      <w:r w:rsidR="00E37B55">
        <w:t>no</w:t>
      </w:r>
      <w:r w:rsidR="00700898">
        <w:t xml:space="preserve"> impact on other stations’ post-auction transition.</w:t>
      </w:r>
    </w:p>
    <w:sectPr w:rsidR="00791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FC5" w:rsidRDefault="005A4FC5" w:rsidP="005A4FC5">
      <w:r>
        <w:separator/>
      </w:r>
    </w:p>
  </w:endnote>
  <w:endnote w:type="continuationSeparator" w:id="0">
    <w:p w:rsidR="005A4FC5" w:rsidRDefault="005A4FC5" w:rsidP="005A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FC5" w:rsidRDefault="005A4FC5" w:rsidP="005A4FC5">
      <w:r>
        <w:separator/>
      </w:r>
    </w:p>
  </w:footnote>
  <w:footnote w:type="continuationSeparator" w:id="0">
    <w:p w:rsidR="005A4FC5" w:rsidRDefault="005A4FC5" w:rsidP="005A4FC5">
      <w:r>
        <w:continuationSeparator/>
      </w:r>
    </w:p>
  </w:footnote>
  <w:footnote w:id="1">
    <w:p w:rsidR="007008EE" w:rsidRDefault="007008EE" w:rsidP="007008EE">
      <w:pPr>
        <w:pStyle w:val="FootnoteText"/>
      </w:pPr>
      <w:r>
        <w:rPr>
          <w:rStyle w:val="FootnoteReference"/>
        </w:rPr>
        <w:footnoteRef/>
      </w:r>
      <w:r>
        <w:t xml:space="preserve"> 47 C.F.R. </w:t>
      </w:r>
      <w:r>
        <w:rPr>
          <w:rFonts w:cs="Times New Roman"/>
        </w:rPr>
        <w:t>§</w:t>
      </w:r>
      <w:r w:rsidRPr="00B907AE">
        <w:t>73.3700(b)(1)(vii)</w:t>
      </w:r>
      <w:r>
        <w:t>, (b)(3).</w:t>
      </w:r>
    </w:p>
  </w:footnote>
  <w:footnote w:id="2">
    <w:p w:rsidR="007008EE" w:rsidRDefault="007008EE" w:rsidP="007008EE">
      <w:pPr>
        <w:pStyle w:val="FootnoteText"/>
      </w:pPr>
      <w:r>
        <w:rPr>
          <w:rStyle w:val="FootnoteReference"/>
        </w:rPr>
        <w:footnoteRef/>
      </w:r>
      <w:r>
        <w:t xml:space="preserve"> 47 C.F.R. </w:t>
      </w:r>
      <w:r>
        <w:rPr>
          <w:rFonts w:cs="Times New Roman"/>
        </w:rPr>
        <w:t>§</w:t>
      </w:r>
      <w:r>
        <w:t xml:space="preserve"> 73.3700(b)(4)(ii).</w:t>
      </w:r>
    </w:p>
  </w:footnote>
  <w:footnote w:id="3">
    <w:p w:rsidR="007008EE" w:rsidRDefault="007008EE" w:rsidP="007008E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See </w:t>
      </w:r>
      <w:r w:rsidRPr="00BC371A">
        <w:rPr>
          <w:i/>
        </w:rPr>
        <w:t>Expanding the Economic and Innovation Opportunities of Spectrum Through Incentive Auctions</w:t>
      </w:r>
      <w:r w:rsidRPr="00BC371A">
        <w:t xml:space="preserve">, </w:t>
      </w:r>
      <w:r>
        <w:t xml:space="preserve">Report and Order, </w:t>
      </w:r>
      <w:r w:rsidRPr="00BC371A">
        <w:t>29 FCC Rcd 6567, para. 578 (2014)</w:t>
      </w:r>
      <w:r>
        <w:t xml:space="preserve">; </w:t>
      </w:r>
      <w:r w:rsidRPr="00BC371A">
        <w:rPr>
          <w:i/>
        </w:rPr>
        <w:t>Expanding the Economic and Innovation Opportunities of Spectrum Through Incentive Auctions</w:t>
      </w:r>
      <w:r w:rsidRPr="00BC371A">
        <w:t>, Second Order on Reconsideration, 30 FCC Rcd 12016, para. 11 (2015)</w:t>
      </w:r>
      <w:r>
        <w:t xml:space="preserve">; </w:t>
      </w:r>
      <w:r w:rsidRPr="00BC371A">
        <w:rPr>
          <w:i/>
        </w:rPr>
        <w:t>Incentive Auction Task Force and Media Bureau Announce Procedures for the Post-Incentive Auction Broadcast Transition</w:t>
      </w:r>
      <w:r w:rsidRPr="00BC371A">
        <w:t xml:space="preserve">, </w:t>
      </w:r>
      <w:r>
        <w:t xml:space="preserve">Public Notice, </w:t>
      </w:r>
      <w:r w:rsidRPr="00BC371A">
        <w:t xml:space="preserve">32 FCC Rcd 858, </w:t>
      </w:r>
      <w:r>
        <w:t xml:space="preserve">879 </w:t>
      </w:r>
      <w:r w:rsidRPr="00BC371A">
        <w:t>para</w:t>
      </w:r>
      <w:r>
        <w:t>s</w:t>
      </w:r>
      <w:r w:rsidRPr="00BC371A">
        <w:t xml:space="preserve">. </w:t>
      </w:r>
      <w:r>
        <w:t>66, 70</w:t>
      </w:r>
      <w:r w:rsidRPr="00BC371A">
        <w:t>. (2017)</w:t>
      </w:r>
      <w:r>
        <w:t>.</w:t>
      </w:r>
    </w:p>
  </w:footnote>
  <w:footnote w:id="4">
    <w:p w:rsidR="000707A9" w:rsidRDefault="000707A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C371A">
        <w:rPr>
          <w:i/>
        </w:rPr>
        <w:t>Expanding the Economic and Innovation Opportunities of Spectrum Through Incentive Auctions</w:t>
      </w:r>
      <w:r w:rsidRPr="00BC371A">
        <w:t>, 2</w:t>
      </w:r>
      <w:r>
        <w:t>9 FCC Rcd 6567, para. 578.</w:t>
      </w:r>
    </w:p>
  </w:footnote>
  <w:footnote w:id="5">
    <w:p w:rsidR="000707A9" w:rsidRDefault="000707A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707A9">
        <w:rPr>
          <w:i/>
        </w:rPr>
        <w:t>Incentive Auction Task Force and Media Bureau Announce Procedures for the Post-Incentive Auction Broadcast Transition</w:t>
      </w:r>
      <w:r w:rsidRPr="000707A9">
        <w:t>, 32 FCC Rcd 858, para. 73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8F"/>
    <w:rsid w:val="000707A9"/>
    <w:rsid w:val="001C2521"/>
    <w:rsid w:val="00285DA6"/>
    <w:rsid w:val="00335CD9"/>
    <w:rsid w:val="00404B30"/>
    <w:rsid w:val="0041692B"/>
    <w:rsid w:val="005A4FC5"/>
    <w:rsid w:val="006B2DF4"/>
    <w:rsid w:val="006C31D0"/>
    <w:rsid w:val="00700898"/>
    <w:rsid w:val="007008EE"/>
    <w:rsid w:val="00791CD9"/>
    <w:rsid w:val="007E3DAA"/>
    <w:rsid w:val="00A0578F"/>
    <w:rsid w:val="00B8438C"/>
    <w:rsid w:val="00BC371A"/>
    <w:rsid w:val="00E3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CA97FD-51B1-4E7A-8EF8-469366A8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DA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A4F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4FC5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4F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D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46E79-41FE-4727-AB67-083E7064A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News Corporation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Scipio, Joseph</dc:creator>
  <cp:keywords/>
  <dc:description/>
  <cp:lastModifiedBy>Di Scipio, Joseph</cp:lastModifiedBy>
  <cp:revision>5</cp:revision>
  <cp:lastPrinted>2017-10-23T20:09:00Z</cp:lastPrinted>
  <dcterms:created xsi:type="dcterms:W3CDTF">2017-10-23T20:30:00Z</dcterms:created>
  <dcterms:modified xsi:type="dcterms:W3CDTF">2017-10-24T15:32:00Z</dcterms:modified>
</cp:coreProperties>
</file>