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67E" w:rsidRDefault="000214E9">
      <w:r>
        <w:t>The station has resumed operations pursuant to its FCC license.</w:t>
      </w:r>
    </w:p>
    <w:sectPr w:rsidR="0005567E" w:rsidSect="00055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9"/>
  <w:proofState w:spelling="clean" w:grammar="clean"/>
  <w:defaultTabStop w:val="720"/>
  <w:characterSpacingControl w:val="doNotCompress"/>
  <w:compat/>
  <w:rsids>
    <w:rsidRoot w:val="000214E9"/>
    <w:rsid w:val="000214E9"/>
    <w:rsid w:val="0005567E"/>
    <w:rsid w:val="002C1263"/>
    <w:rsid w:val="00C21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1</cp:revision>
  <dcterms:created xsi:type="dcterms:W3CDTF">2017-03-22T18:51:00Z</dcterms:created>
  <dcterms:modified xsi:type="dcterms:W3CDTF">2017-03-22T18:51:00Z</dcterms:modified>
</cp:coreProperties>
</file>