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FC" w:rsidRPr="007174FC" w:rsidRDefault="007174FC" w:rsidP="007174FC">
      <w:pPr>
        <w:shd w:val="clear" w:color="auto" w:fill="FFFFFF"/>
        <w:spacing w:before="150" w:after="75" w:line="300" w:lineRule="atLeast"/>
        <w:jc w:val="center"/>
        <w:outlineLvl w:val="3"/>
        <w:rPr>
          <w:rFonts w:eastAsia="Times New Roman" w:cs="Times New Roman"/>
          <w:b/>
          <w:bCs/>
          <w:color w:val="555555"/>
          <w:sz w:val="28"/>
          <w:szCs w:val="28"/>
        </w:rPr>
      </w:pPr>
      <w:r w:rsidRPr="007174FC">
        <w:rPr>
          <w:rFonts w:eastAsia="Times New Roman" w:cs="Times New Roman"/>
          <w:b/>
          <w:bCs/>
          <w:color w:val="555555"/>
          <w:sz w:val="28"/>
          <w:szCs w:val="28"/>
        </w:rPr>
        <w:t>Non-Discriminatory Advertising Sales Agreements</w:t>
      </w:r>
      <w:r w:rsidRPr="007174FC">
        <w:rPr>
          <w:rFonts w:eastAsia="Times New Roman" w:cs="Times New Roman"/>
          <w:b/>
          <w:bCs/>
          <w:color w:val="555555"/>
          <w:sz w:val="28"/>
          <w:szCs w:val="28"/>
        </w:rPr>
        <w:t xml:space="preserve"> Exhibi</w:t>
      </w:r>
      <w:r>
        <w:rPr>
          <w:rFonts w:eastAsia="Times New Roman" w:cs="Times New Roman"/>
          <w:b/>
          <w:bCs/>
          <w:color w:val="555555"/>
          <w:sz w:val="28"/>
          <w:szCs w:val="28"/>
        </w:rPr>
        <w:t>t</w:t>
      </w:r>
    </w:p>
    <w:p w:rsidR="0046036A" w:rsidRDefault="0046036A" w:rsidP="002E7D69">
      <w:pPr>
        <w:rPr>
          <w:rFonts w:cs="Times New Roman"/>
          <w:szCs w:val="24"/>
        </w:rPr>
      </w:pPr>
    </w:p>
    <w:p w:rsidR="007174FC" w:rsidRPr="007174FC" w:rsidRDefault="00A66F05" w:rsidP="002E7D69">
      <w:pPr>
        <w:rPr>
          <w:rFonts w:cs="Times New Roman"/>
          <w:szCs w:val="24"/>
        </w:rPr>
      </w:pPr>
      <w:r>
        <w:rPr>
          <w:rFonts w:cs="Times New Roman"/>
          <w:szCs w:val="24"/>
        </w:rPr>
        <w:t>The question directs non-commercial licensees to select “not applicable.”  Applicant is a non</w:t>
      </w:r>
      <w:r w:rsidR="005E2AA2">
        <w:rPr>
          <w:rFonts w:cs="Times New Roman"/>
          <w:szCs w:val="24"/>
        </w:rPr>
        <w:t>-</w:t>
      </w:r>
      <w:bookmarkStart w:id="0" w:name="_GoBack"/>
      <w:bookmarkEnd w:id="0"/>
      <w:r>
        <w:rPr>
          <w:rFonts w:cs="Times New Roman"/>
          <w:szCs w:val="24"/>
        </w:rPr>
        <w:t xml:space="preserve"> commercial licensee and therefore selected “not-applicable.”</w:t>
      </w:r>
    </w:p>
    <w:sectPr w:rsidR="007174FC" w:rsidRPr="007174FC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C"/>
    <w:rsid w:val="002E7D69"/>
    <w:rsid w:val="0046036A"/>
    <w:rsid w:val="0049797F"/>
    <w:rsid w:val="004E0E34"/>
    <w:rsid w:val="005D3184"/>
    <w:rsid w:val="005E2AA2"/>
    <w:rsid w:val="007174FC"/>
    <w:rsid w:val="00742622"/>
    <w:rsid w:val="007A16C6"/>
    <w:rsid w:val="00A66F05"/>
    <w:rsid w:val="00A74EA0"/>
    <w:rsid w:val="00A7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641C"/>
  <w15:chartTrackingRefBased/>
  <w15:docId w15:val="{98EDE379-E781-4DDE-99F3-2AC6C9FC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1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37A6-AE2F-49E1-B323-78FC07E7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Mary</dc:creator>
  <cp:keywords/>
  <dc:description/>
  <cp:lastModifiedBy>O'Connor, Mary</cp:lastModifiedBy>
  <cp:revision>2</cp:revision>
  <dcterms:created xsi:type="dcterms:W3CDTF">2020-05-12T11:56:00Z</dcterms:created>
  <dcterms:modified xsi:type="dcterms:W3CDTF">2020-05-12T12:01:00Z</dcterms:modified>
</cp:coreProperties>
</file>