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D85BF0" w:rsidP="00FB3450">
      <w:r>
        <w:t>John R. Powley, Irrevocable Trust</w:t>
      </w:r>
    </w:p>
    <w:p w:rsidR="00D85BF0" w:rsidRDefault="00D85BF0" w:rsidP="00FB3450">
      <w:r>
        <w:t>ATTN: Caroline Smith, Trustee</w:t>
      </w:r>
      <w:bookmarkStart w:id="0" w:name="_GoBack"/>
      <w:bookmarkEnd w:id="0"/>
    </w:p>
    <w:p w:rsidR="00FB3450" w:rsidRDefault="00D85BF0" w:rsidP="00FB3450">
      <w:r>
        <w:t>155 Middle Plantation Lane</w:t>
      </w:r>
    </w:p>
    <w:p w:rsidR="00FB3450" w:rsidRDefault="00D85BF0" w:rsidP="00FB3450">
      <w:r>
        <w:t>Gulf Breeze</w:t>
      </w:r>
      <w:r w:rsidR="008B1722">
        <w:t xml:space="preserve">, </w:t>
      </w:r>
      <w:r>
        <w:t>FL. 32561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D85BF0">
        <w:t>K48NY-D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D85BF0">
        <w:t>128569</w:t>
      </w:r>
    </w:p>
    <w:p w:rsidR="00BD27C6" w:rsidRDefault="008B68CD" w:rsidP="00FB3450">
      <w:r>
        <w:t xml:space="preserve">                                                                                </w:t>
      </w:r>
      <w:r w:rsidR="00D85BF0">
        <w:t>McKinney</w:t>
      </w:r>
      <w:r w:rsidR="00E31270">
        <w:t xml:space="preserve">, </w:t>
      </w:r>
      <w:r w:rsidR="00D85BF0">
        <w:t>TX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D85BF0">
        <w:t xml:space="preserve">Proposed Displacement </w:t>
      </w:r>
      <w:r w:rsidR="00E31270">
        <w:t xml:space="preserve">Channel: </w:t>
      </w:r>
      <w:r w:rsidR="00D85BF0">
        <w:t>02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D85BF0">
        <w:t>0000054277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Default="00D85BF0" w:rsidP="00D85BF0">
      <w:pPr>
        <w:numPr>
          <w:ilvl w:val="0"/>
          <w:numId w:val="2"/>
        </w:numPr>
      </w:pPr>
      <w:r>
        <w:t>KSFW-LD – Dallas, TX. – LMS-0000001483 at 32.56%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D85BF0" w:rsidRDefault="00D85BF0" w:rsidP="00FB3450"/>
    <w:p w:rsidR="00D85BF0" w:rsidRDefault="00D85BF0" w:rsidP="00FB3450"/>
    <w:p w:rsidR="00D85BF0" w:rsidRDefault="00D85BF0" w:rsidP="00D85BF0">
      <w:r>
        <w:t>C.C.</w:t>
      </w:r>
      <w:r>
        <w:tab/>
      </w:r>
      <w:r>
        <w:t>John R. Powley, Irrevocable Trust</w:t>
      </w:r>
    </w:p>
    <w:p w:rsidR="00D85BF0" w:rsidRDefault="00D85BF0" w:rsidP="00FB3450">
      <w:r>
        <w:tab/>
        <w:t>C/O – Dan J. Alpert, Esq.</w:t>
      </w:r>
    </w:p>
    <w:p w:rsidR="00D85BF0" w:rsidRDefault="00D85BF0" w:rsidP="00FB3450">
      <w:r>
        <w:tab/>
        <w:t>2120 N. 21</w:t>
      </w:r>
      <w:r w:rsidRPr="00D85BF0">
        <w:rPr>
          <w:vertAlign w:val="superscript"/>
        </w:rPr>
        <w:t>st</w:t>
      </w:r>
      <w:r>
        <w:t xml:space="preserve"> Road</w:t>
      </w:r>
    </w:p>
    <w:p w:rsidR="00E97665" w:rsidRPr="00F448BD" w:rsidRDefault="00D85BF0" w:rsidP="00F448BD">
      <w:r>
        <w:tab/>
        <w:t>Arlington, VA. 22201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7713791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D85BF0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August 19,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0FF"/>
    <w:multiLevelType w:val="hybridMultilevel"/>
    <w:tmpl w:val="4A366364"/>
    <w:lvl w:ilvl="0" w:tplc="E1C2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502F48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548BE"/>
    <w:rsid w:val="00D85BF0"/>
    <w:rsid w:val="00DF6CE8"/>
    <w:rsid w:val="00E31270"/>
    <w:rsid w:val="00E97665"/>
    <w:rsid w:val="00EA254A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26367B3"/>
  <w15:chartTrackingRefBased/>
  <w15:docId w15:val="{1A4BF8BD-E911-4F11-B190-B31E939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2019-08-19T13:57:00Z</dcterms:created>
  <dcterms:modified xsi:type="dcterms:W3CDTF">2019-08-19T13:57:00Z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